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723E" w14:textId="77777777" w:rsidR="00C33446" w:rsidRDefault="00C33446" w:rsidP="00C334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KYNGESMILL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fl.1402-20)</w:t>
      </w:r>
    </w:p>
    <w:p w14:paraId="793D8C90" w14:textId="77777777" w:rsidR="00C33446" w:rsidRDefault="00C33446" w:rsidP="00C334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Scrivener and schoolmaster.</w:t>
      </w:r>
    </w:p>
    <w:p w14:paraId="49465A90" w14:textId="77777777" w:rsidR="00C33446" w:rsidRDefault="00C33446" w:rsidP="00C334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0D0FAB" w14:textId="77777777" w:rsidR="00C33446" w:rsidRDefault="00C33446" w:rsidP="00C334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1EE64B" w14:textId="77777777" w:rsidR="00C33446" w:rsidRDefault="00C33446" w:rsidP="00C334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1402-20</w:t>
      </w:r>
      <w:r>
        <w:rPr>
          <w:rFonts w:ascii="Times New Roman" w:hAnsi="Times New Roman" w:cs="Times New Roman"/>
          <w:sz w:val="24"/>
          <w:szCs w:val="24"/>
        </w:rPr>
        <w:tab/>
        <w:t>He lived in Oxford.</w:t>
      </w:r>
    </w:p>
    <w:p w14:paraId="4F75968C" w14:textId="77777777" w:rsidR="00C33446" w:rsidRDefault="00C33446" w:rsidP="00C334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(“Life and Death: A Study of the Wills and Testaments of Men and Women</w:t>
      </w:r>
    </w:p>
    <w:p w14:paraId="6D1D67C0" w14:textId="77777777" w:rsidR="00C33446" w:rsidRDefault="00C33446" w:rsidP="00C334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</w:t>
      </w:r>
    </w:p>
    <w:p w14:paraId="1C222A5C" w14:textId="77777777" w:rsidR="00C33446" w:rsidRDefault="00C33446" w:rsidP="00C33446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Centuries” Robert A. Wood.  Ph.D. Thesis, Royal Holloway, University</w:t>
      </w:r>
    </w:p>
    <w:p w14:paraId="65BFDDC4" w14:textId="77777777" w:rsidR="00C33446" w:rsidRDefault="00C33446" w:rsidP="00C33446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London, 2012, p.53)</w:t>
      </w:r>
    </w:p>
    <w:p w14:paraId="0CAB99F3" w14:textId="77777777" w:rsidR="00C33446" w:rsidRDefault="00C33446" w:rsidP="00C334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Mar.1403</w:t>
      </w:r>
      <w:r>
        <w:rPr>
          <w:rFonts w:ascii="Times New Roman" w:hAnsi="Times New Roman" w:cs="Times New Roman"/>
          <w:sz w:val="24"/>
          <w:szCs w:val="24"/>
        </w:rPr>
        <w:tab/>
        <w:t xml:space="preserve">He drafted the Will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Doncastre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capper(q.v.).  (ibid.)</w:t>
      </w:r>
    </w:p>
    <w:p w14:paraId="2E3DA86A" w14:textId="77777777" w:rsidR="00C33446" w:rsidRDefault="00C33446" w:rsidP="00C334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72B9A3" w14:textId="77777777" w:rsidR="00C33446" w:rsidRDefault="00C33446" w:rsidP="00C334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484E7F" w14:textId="77777777" w:rsidR="00C33446" w:rsidRPr="005A37F4" w:rsidRDefault="00C33446" w:rsidP="00C334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April 2021</w:t>
      </w:r>
    </w:p>
    <w:p w14:paraId="3FB368C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112A9" w14:textId="77777777" w:rsidR="00C33446" w:rsidRDefault="00C33446" w:rsidP="009139A6">
      <w:r>
        <w:separator/>
      </w:r>
    </w:p>
  </w:endnote>
  <w:endnote w:type="continuationSeparator" w:id="0">
    <w:p w14:paraId="5A1EAABE" w14:textId="77777777" w:rsidR="00C33446" w:rsidRDefault="00C334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5028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3549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43F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6529C" w14:textId="77777777" w:rsidR="00C33446" w:rsidRDefault="00C33446" w:rsidP="009139A6">
      <w:r>
        <w:separator/>
      </w:r>
    </w:p>
  </w:footnote>
  <w:footnote w:type="continuationSeparator" w:id="0">
    <w:p w14:paraId="6BBB8C0B" w14:textId="77777777" w:rsidR="00C33446" w:rsidRDefault="00C334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CFAF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6C3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1348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44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33446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B625E"/>
  <w15:chartTrackingRefBased/>
  <w15:docId w15:val="{01F86080-B9B1-4C02-B724-76184413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2021-04-27T14:50:00Z</dcterms:created>
  <dcterms:modified xsi:type="dcterms:W3CDTF">2021-04-27T14:51:00Z</dcterms:modified>
</cp:coreProperties>
</file>